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8C" w:rsidRPr="00216AF2" w:rsidRDefault="00921C8C" w:rsidP="00216AF2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921C8C" w:rsidRPr="00216AF2" w:rsidTr="00B25FD0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921C8C" w:rsidRPr="00216AF2" w:rsidRDefault="00921C8C" w:rsidP="00216AF2">
            <w:pPr>
              <w:rPr>
                <w:b/>
              </w:rPr>
            </w:pPr>
            <w:r w:rsidRPr="001C4F1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921C8C" w:rsidRPr="00216AF2" w:rsidRDefault="00921C8C" w:rsidP="00216AF2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921C8C" w:rsidRPr="00216AF2" w:rsidRDefault="00921C8C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6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7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921C8C" w:rsidRPr="00216AF2" w:rsidRDefault="00921C8C" w:rsidP="00216AF2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921C8C" w:rsidRPr="00216AF2" w:rsidRDefault="00921C8C" w:rsidP="00216AF2"/>
    <w:p w:rsidR="00921C8C" w:rsidRPr="00216AF2" w:rsidRDefault="00921C8C" w:rsidP="00216AF2"/>
    <w:p w:rsidR="00921C8C" w:rsidRPr="00EB76D9" w:rsidRDefault="00921C8C" w:rsidP="00252D65">
      <w:pPr>
        <w:rPr>
          <w:b/>
          <w:sz w:val="20"/>
        </w:rPr>
      </w:pPr>
      <w:r w:rsidRPr="00EB76D9">
        <w:rPr>
          <w:b/>
          <w:sz w:val="20"/>
        </w:rPr>
        <w:t xml:space="preserve">akce       :          </w:t>
      </w:r>
      <w:r>
        <w:rPr>
          <w:b/>
          <w:sz w:val="20"/>
        </w:rPr>
        <w:tab/>
        <w:t>Rekonstrukce hygienických zařízení – II. etapa</w:t>
      </w:r>
    </w:p>
    <w:p w:rsidR="00921C8C" w:rsidRPr="00EB76D9" w:rsidRDefault="00921C8C" w:rsidP="00687BB0">
      <w:pPr>
        <w:rPr>
          <w:b/>
          <w:sz w:val="20"/>
        </w:rPr>
      </w:pPr>
      <w:r>
        <w:rPr>
          <w:b/>
          <w:sz w:val="20"/>
        </w:rPr>
        <w:t>objednatel</w:t>
      </w:r>
      <w:r w:rsidRPr="00EB76D9">
        <w:rPr>
          <w:b/>
          <w:sz w:val="20"/>
        </w:rPr>
        <w:t xml:space="preserve"> </w:t>
      </w:r>
      <w:r w:rsidRPr="00687BB0">
        <w:rPr>
          <w:b/>
          <w:sz w:val="20"/>
        </w:rPr>
        <w:t xml:space="preserve">: </w:t>
      </w:r>
      <w:r>
        <w:rPr>
          <w:b/>
          <w:sz w:val="20"/>
        </w:rPr>
        <w:t>G</w:t>
      </w:r>
      <w:r w:rsidRPr="00687BB0">
        <w:rPr>
          <w:b/>
          <w:sz w:val="20"/>
        </w:rPr>
        <w:t xml:space="preserve">ymnázium a Jazyková škola s právem státní jazykové zkoušky Břeclav, </w:t>
      </w:r>
      <w:r w:rsidRPr="00687BB0">
        <w:rPr>
          <w:b/>
          <w:sz w:val="20"/>
        </w:rPr>
        <w:br/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687BB0">
        <w:rPr>
          <w:b/>
          <w:sz w:val="20"/>
        </w:rPr>
        <w:t>příspěvková organizace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Sady 28. října 674/1</w:t>
      </w:r>
      <w:r>
        <w:rPr>
          <w:b/>
          <w:sz w:val="20"/>
        </w:rPr>
        <w:t xml:space="preserve">, </w:t>
      </w:r>
      <w:r w:rsidRPr="00687BB0">
        <w:rPr>
          <w:b/>
          <w:sz w:val="20"/>
        </w:rPr>
        <w:t>690 21 Břeclav    </w:t>
      </w:r>
    </w:p>
    <w:p w:rsidR="00921C8C" w:rsidRPr="00EB76D9" w:rsidRDefault="00921C8C" w:rsidP="00252D65">
      <w:pPr>
        <w:rPr>
          <w:sz w:val="20"/>
        </w:rPr>
      </w:pPr>
      <w:r w:rsidRPr="00EB76D9">
        <w:rPr>
          <w:b/>
          <w:sz w:val="20"/>
        </w:rPr>
        <w:t xml:space="preserve">stupeň    :          </w:t>
      </w:r>
      <w:r>
        <w:rPr>
          <w:b/>
          <w:sz w:val="20"/>
        </w:rPr>
        <w:tab/>
      </w:r>
      <w:r w:rsidRPr="00EB76D9">
        <w:rPr>
          <w:b/>
          <w:sz w:val="20"/>
        </w:rPr>
        <w:t>DSP</w:t>
      </w:r>
    </w:p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Pr="00EB76D9" w:rsidRDefault="00921C8C" w:rsidP="00216AF2"/>
    <w:p w:rsidR="00921C8C" w:rsidRDefault="00921C8C" w:rsidP="00216AF2">
      <w:pPr>
        <w:rPr>
          <w:b/>
          <w:sz w:val="32"/>
          <w:szCs w:val="32"/>
        </w:rPr>
      </w:pPr>
      <w:r w:rsidRPr="00EB76D9">
        <w:rPr>
          <w:sz w:val="18"/>
        </w:rPr>
        <w:t>obsah :</w:t>
      </w:r>
      <w:r w:rsidRPr="00EB76D9">
        <w:rPr>
          <w:sz w:val="18"/>
        </w:rPr>
        <w:tab/>
      </w:r>
      <w:r w:rsidRPr="00EB76D9"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 w:rsidRPr="00EB76D9">
        <w:rPr>
          <w:b/>
          <w:sz w:val="32"/>
          <w:szCs w:val="32"/>
        </w:rPr>
        <w:t>D 1.</w:t>
      </w:r>
      <w:r>
        <w:rPr>
          <w:b/>
          <w:sz w:val="32"/>
          <w:szCs w:val="32"/>
        </w:rPr>
        <w:t>4</w:t>
      </w:r>
      <w:r w:rsidRPr="00EB76D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b</w:t>
      </w:r>
      <w:r w:rsidRPr="00EB76D9">
        <w:rPr>
          <w:b/>
          <w:sz w:val="32"/>
          <w:szCs w:val="32"/>
        </w:rPr>
        <w:t xml:space="preserve"> -  Technická zpráva </w:t>
      </w:r>
      <w:r>
        <w:rPr>
          <w:b/>
          <w:sz w:val="32"/>
          <w:szCs w:val="32"/>
        </w:rPr>
        <w:t>ZTI</w:t>
      </w:r>
    </w:p>
    <w:p w:rsidR="00921C8C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  <w:sz w:val="36"/>
        </w:rPr>
      </w:pPr>
    </w:p>
    <w:p w:rsidR="00921C8C" w:rsidRPr="00EB76D9" w:rsidRDefault="00921C8C" w:rsidP="00216AF2">
      <w:pPr>
        <w:rPr>
          <w:b/>
        </w:rPr>
      </w:pPr>
    </w:p>
    <w:p w:rsidR="00921C8C" w:rsidRPr="00EB76D9" w:rsidRDefault="00921C8C" w:rsidP="00216AF2">
      <w:pPr>
        <w:rPr>
          <w:b/>
        </w:rPr>
      </w:pPr>
    </w:p>
    <w:p w:rsidR="00921C8C" w:rsidRPr="00EB76D9" w:rsidRDefault="00921C8C" w:rsidP="00216AF2">
      <w:pPr>
        <w:rPr>
          <w:b/>
        </w:rPr>
      </w:pPr>
    </w:p>
    <w:p w:rsidR="00921C8C" w:rsidRPr="00EB76D9" w:rsidRDefault="00921C8C" w:rsidP="00216AF2">
      <w:pPr>
        <w:rPr>
          <w:b/>
        </w:rPr>
      </w:pPr>
    </w:p>
    <w:p w:rsidR="00921C8C" w:rsidRPr="00EB76D9" w:rsidRDefault="00921C8C" w:rsidP="00216AF2">
      <w:pPr>
        <w:rPr>
          <w:b/>
        </w:rPr>
      </w:pPr>
    </w:p>
    <w:p w:rsidR="00921C8C" w:rsidRPr="00EB76D9" w:rsidRDefault="00921C8C" w:rsidP="00216AF2">
      <w:r w:rsidRPr="00EB76D9">
        <w:t>___________________________________________________________________</w:t>
      </w:r>
    </w:p>
    <w:p w:rsidR="00921C8C" w:rsidRPr="00EB76D9" w:rsidRDefault="00921C8C" w:rsidP="00216AF2">
      <w:pPr>
        <w:rPr>
          <w:sz w:val="20"/>
        </w:rPr>
      </w:pPr>
      <w:r w:rsidRPr="00EB76D9">
        <w:rPr>
          <w:sz w:val="20"/>
        </w:rPr>
        <w:t xml:space="preserve">datum zpracování :    </w:t>
      </w:r>
      <w:r>
        <w:rPr>
          <w:sz w:val="20"/>
        </w:rPr>
        <w:t>březen</w:t>
      </w:r>
      <w:r w:rsidRPr="00EB76D9">
        <w:rPr>
          <w:sz w:val="20"/>
        </w:rPr>
        <w:t xml:space="preserve"> 2018</w:t>
      </w:r>
    </w:p>
    <w:p w:rsidR="00921C8C" w:rsidRPr="00EB76D9" w:rsidRDefault="00921C8C" w:rsidP="00216AF2">
      <w:pPr>
        <w:rPr>
          <w:sz w:val="20"/>
        </w:rPr>
      </w:pPr>
      <w:r w:rsidRPr="00EB76D9">
        <w:rPr>
          <w:sz w:val="20"/>
        </w:rPr>
        <w:t>zakázkové číslo     :   201</w:t>
      </w:r>
      <w:r>
        <w:rPr>
          <w:sz w:val="20"/>
        </w:rPr>
        <w:t>8</w:t>
      </w:r>
      <w:r w:rsidRPr="00EB76D9">
        <w:rPr>
          <w:sz w:val="20"/>
        </w:rPr>
        <w:t>/</w:t>
      </w:r>
      <w:r>
        <w:rPr>
          <w:sz w:val="20"/>
        </w:rPr>
        <w:t>088</w:t>
      </w:r>
    </w:p>
    <w:p w:rsidR="00921C8C" w:rsidRPr="00216AF2" w:rsidRDefault="00921C8C" w:rsidP="00687BB0"/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80"/>
        <w:gridCol w:w="7260"/>
      </w:tblGrid>
      <w:tr w:rsidR="00921C8C" w:rsidRPr="00216AF2" w:rsidTr="002E1AE4">
        <w:trPr>
          <w:tblCellSpacing w:w="20" w:type="dxa"/>
        </w:trPr>
        <w:tc>
          <w:tcPr>
            <w:tcW w:w="2520" w:type="dxa"/>
            <w:shd w:val="clear" w:color="auto" w:fill="FFFFFF"/>
          </w:tcPr>
          <w:p w:rsidR="00921C8C" w:rsidRPr="00216AF2" w:rsidRDefault="00921C8C" w:rsidP="002E1AE4">
            <w:pPr>
              <w:rPr>
                <w:b/>
              </w:rPr>
            </w:pPr>
            <w:r w:rsidRPr="001C4F13">
              <w:rPr>
                <w:noProof/>
              </w:rPr>
              <w:pict>
                <v:shape id="_x0000_i1026" type="#_x0000_t75" alt="Logo OK2012" style="width:121.5pt;height:52.5pt;visibility:visible">
                  <v:imagedata r:id="rId5" o:title=""/>
                </v:shape>
              </w:pict>
            </w:r>
          </w:p>
        </w:tc>
        <w:tc>
          <w:tcPr>
            <w:tcW w:w="7200" w:type="dxa"/>
            <w:shd w:val="clear" w:color="auto" w:fill="FFFFFF"/>
          </w:tcPr>
          <w:p w:rsidR="00921C8C" w:rsidRPr="00216AF2" w:rsidRDefault="00921C8C" w:rsidP="002E1AE4">
            <w:pPr>
              <w:rPr>
                <w:sz w:val="18"/>
                <w:szCs w:val="18"/>
              </w:rPr>
            </w:pPr>
            <w:r w:rsidRPr="00216AF2">
              <w:rPr>
                <w:b/>
                <w:sz w:val="18"/>
                <w:szCs w:val="18"/>
              </w:rPr>
              <w:t>Pod Zámkem 2881/5, 690 02 Břeclav</w:t>
            </w:r>
            <w:r w:rsidRPr="00216AF2">
              <w:rPr>
                <w:sz w:val="18"/>
                <w:szCs w:val="18"/>
              </w:rPr>
              <w:t>,        IČO  60744456     DIČ CZ 60744456</w:t>
            </w:r>
          </w:p>
          <w:p w:rsidR="00921C8C" w:rsidRPr="00216AF2" w:rsidRDefault="00921C8C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 xml:space="preserve">tel.519 440 551 - 569, E.mail : </w:t>
            </w:r>
            <w:hyperlink r:id="rId8" w:history="1">
              <w:r w:rsidRPr="00216AF2">
                <w:rPr>
                  <w:rStyle w:val="Hyperlink"/>
                  <w:sz w:val="18"/>
                  <w:szCs w:val="18"/>
                </w:rPr>
                <w:t>klusacek@okatelier.cz</w:t>
              </w:r>
            </w:hyperlink>
            <w:r w:rsidRPr="00216AF2">
              <w:rPr>
                <w:sz w:val="18"/>
                <w:szCs w:val="18"/>
              </w:rPr>
              <w:t xml:space="preserve">, www: </w:t>
            </w:r>
            <w:hyperlink r:id="rId9" w:history="1">
              <w:r w:rsidRPr="00216AF2">
                <w:rPr>
                  <w:rStyle w:val="Hyperlink"/>
                  <w:sz w:val="18"/>
                  <w:szCs w:val="18"/>
                </w:rPr>
                <w:t>www.okatelier.cz</w:t>
              </w:r>
            </w:hyperlink>
          </w:p>
          <w:p w:rsidR="00921C8C" w:rsidRPr="00216AF2" w:rsidRDefault="00921C8C" w:rsidP="002E1AE4">
            <w:pPr>
              <w:rPr>
                <w:sz w:val="18"/>
                <w:szCs w:val="18"/>
              </w:rPr>
            </w:pPr>
            <w:r w:rsidRPr="00216AF2">
              <w:rPr>
                <w:sz w:val="18"/>
                <w:szCs w:val="18"/>
              </w:rPr>
              <w:t>Společnost je zapsána v obchodním rejstříku u KOS v Brně, oddíl C, vložka 18655</w:t>
            </w:r>
          </w:p>
        </w:tc>
      </w:tr>
    </w:tbl>
    <w:p w:rsidR="00921C8C" w:rsidRPr="00216AF2" w:rsidRDefault="00921C8C" w:rsidP="00687BB0"/>
    <w:p w:rsidR="00921C8C" w:rsidRPr="00216AF2" w:rsidRDefault="00921C8C" w:rsidP="00216AF2">
      <w:pPr>
        <w:rPr>
          <w:rFonts w:ascii="Arial" w:hAnsi="Arial" w:cs="Arial"/>
        </w:rPr>
      </w:pPr>
    </w:p>
    <w:p w:rsidR="00921C8C" w:rsidRPr="009B7AE6" w:rsidRDefault="00921C8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  <w:b/>
        </w:rPr>
      </w:pPr>
      <w:r w:rsidRPr="009B7AE6">
        <w:rPr>
          <w:rFonts w:ascii="Times New Roman" w:hAnsi="Times New Roman" w:cs="Times New Roman"/>
          <w:b/>
        </w:rPr>
        <w:t>1. Identifikační údaje</w:t>
      </w:r>
    </w:p>
    <w:p w:rsidR="00921C8C" w:rsidRPr="009B7AE6" w:rsidRDefault="00921C8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Akce               :        Rekonstrukce hygienických zařízení – II. etapa</w:t>
      </w:r>
    </w:p>
    <w:p w:rsidR="00921C8C" w:rsidRPr="009B7AE6" w:rsidRDefault="00921C8C" w:rsidP="009B7AE6">
      <w:pPr>
        <w:pStyle w:val="Style4"/>
        <w:widowControl/>
        <w:tabs>
          <w:tab w:val="left" w:pos="8919"/>
        </w:tabs>
        <w:spacing w:before="48" w:after="245" w:line="360" w:lineRule="auto"/>
        <w:ind w:right="-12"/>
        <w:jc w:val="both"/>
        <w:rPr>
          <w:rFonts w:ascii="Times New Roman" w:hAnsi="Times New Roman" w:cs="Times New Roman"/>
        </w:rPr>
      </w:pPr>
      <w:r w:rsidRPr="009B7AE6">
        <w:rPr>
          <w:rFonts w:ascii="Times New Roman" w:hAnsi="Times New Roman" w:cs="Times New Roman"/>
        </w:rPr>
        <w:t>Investor</w:t>
      </w:r>
      <w:r>
        <w:rPr>
          <w:rFonts w:ascii="Times New Roman" w:hAnsi="Times New Roman" w:cs="Times New Roman"/>
        </w:rPr>
        <w:t xml:space="preserve">:                  </w:t>
      </w:r>
      <w:r w:rsidRPr="009B7AE6">
        <w:rPr>
          <w:rFonts w:ascii="Times New Roman" w:hAnsi="Times New Roman" w:cs="Times New Roman"/>
        </w:rPr>
        <w:t>Jihomoravský kraj, Žerotínovo náměstí 449/3, Veveří, 602 00 Brno</w:t>
      </w:r>
    </w:p>
    <w:p w:rsidR="00921C8C" w:rsidRPr="009B7AE6" w:rsidRDefault="00921C8C" w:rsidP="009B7AE6">
      <w:pPr>
        <w:spacing w:line="360" w:lineRule="auto"/>
        <w:rPr>
          <w:szCs w:val="24"/>
        </w:rPr>
      </w:pPr>
      <w:r w:rsidRPr="009B7AE6">
        <w:rPr>
          <w:szCs w:val="24"/>
        </w:rPr>
        <w:t>Místo stavby</w:t>
      </w:r>
      <w:r w:rsidRPr="009B7AE6">
        <w:rPr>
          <w:szCs w:val="24"/>
        </w:rPr>
        <w:tab/>
        <w:t>:</w:t>
      </w:r>
      <w:r>
        <w:rPr>
          <w:szCs w:val="24"/>
        </w:rPr>
        <w:t xml:space="preserve">        </w:t>
      </w:r>
      <w:r w:rsidRPr="009B7AE6">
        <w:rPr>
          <w:szCs w:val="24"/>
        </w:rPr>
        <w:t>k.ú. Břeclav, parc.č. 917/1</w:t>
      </w:r>
      <w:r>
        <w:rPr>
          <w:szCs w:val="24"/>
        </w:rPr>
        <w:t>, 917/2, 917/3</w:t>
      </w:r>
    </w:p>
    <w:p w:rsidR="00921C8C" w:rsidRDefault="00921C8C" w:rsidP="009B7AE6">
      <w:pPr>
        <w:shd w:val="clear" w:color="auto" w:fill="FFFFFF"/>
        <w:spacing w:line="360" w:lineRule="auto"/>
        <w:rPr>
          <w:color w:val="000000"/>
          <w:spacing w:val="-7"/>
          <w:szCs w:val="24"/>
        </w:rPr>
      </w:pPr>
      <w:r w:rsidRPr="009B7AE6">
        <w:rPr>
          <w:szCs w:val="24"/>
        </w:rPr>
        <w:t xml:space="preserve">Profese          :        </w:t>
      </w:r>
      <w:r>
        <w:rPr>
          <w:szCs w:val="24"/>
        </w:rPr>
        <w:t xml:space="preserve"> </w:t>
      </w:r>
      <w:r w:rsidRPr="009B7AE6">
        <w:rPr>
          <w:color w:val="000000"/>
          <w:spacing w:val="-7"/>
          <w:szCs w:val="24"/>
        </w:rPr>
        <w:t>D.1.4.</w:t>
      </w:r>
      <w:r>
        <w:rPr>
          <w:color w:val="000000"/>
          <w:spacing w:val="-7"/>
          <w:szCs w:val="24"/>
        </w:rPr>
        <w:t>b</w:t>
      </w:r>
      <w:r w:rsidRPr="009B7AE6">
        <w:rPr>
          <w:color w:val="000000"/>
          <w:spacing w:val="-7"/>
          <w:szCs w:val="24"/>
        </w:rPr>
        <w:t xml:space="preserve"> </w:t>
      </w:r>
      <w:r>
        <w:rPr>
          <w:color w:val="000000"/>
          <w:spacing w:val="-7"/>
          <w:szCs w:val="24"/>
        </w:rPr>
        <w:t xml:space="preserve"> ZTI</w:t>
      </w:r>
    </w:p>
    <w:p w:rsidR="00921C8C" w:rsidRPr="009B7AE6" w:rsidRDefault="00921C8C" w:rsidP="009B7AE6">
      <w:pPr>
        <w:shd w:val="clear" w:color="auto" w:fill="FFFFFF"/>
        <w:spacing w:line="360" w:lineRule="auto"/>
        <w:rPr>
          <w:color w:val="000000"/>
          <w:spacing w:val="-7"/>
          <w:szCs w:val="24"/>
        </w:rPr>
      </w:pPr>
    </w:p>
    <w:p w:rsidR="00921C8C" w:rsidRPr="009B7AE6" w:rsidRDefault="00921C8C" w:rsidP="00D116BF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2. Popis</w:t>
      </w: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D116BF">
        <w:rPr>
          <w:rFonts w:ascii="Times New Roman" w:hAnsi="Times New Roman"/>
          <w:sz w:val="24"/>
          <w:szCs w:val="24"/>
        </w:rPr>
        <w:tab/>
        <w:t>Předložený projekt řeší rekonstrukci hygienického zařízení v přístavbě Gymnáziu v Břeclavi. V rámci rekonstrukce budou vyměněny veškeré rozvody vody a kanalizace v řešených místnostech.</w:t>
      </w:r>
    </w:p>
    <w:p w:rsidR="00921C8C" w:rsidRDefault="00921C8C" w:rsidP="00D116BF">
      <w:pPr>
        <w:pStyle w:val="StylZkladntextZarovnatdobloku"/>
        <w:spacing w:line="360" w:lineRule="auto"/>
      </w:pP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116BF">
        <w:rPr>
          <w:rFonts w:ascii="Times New Roman" w:hAnsi="Times New Roman"/>
          <w:b/>
          <w:sz w:val="24"/>
          <w:szCs w:val="24"/>
        </w:rPr>
        <w:t>3. Vnitřní rozvod vody</w:t>
      </w: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116BF">
        <w:rPr>
          <w:rFonts w:ascii="Times New Roman" w:hAnsi="Times New Roman"/>
          <w:sz w:val="24"/>
          <w:szCs w:val="24"/>
        </w:rPr>
        <w:t>Příprava T</w:t>
      </w:r>
      <w:r>
        <w:rPr>
          <w:rFonts w:ascii="Times New Roman" w:hAnsi="Times New Roman"/>
          <w:sz w:val="24"/>
          <w:szCs w:val="24"/>
        </w:rPr>
        <w:t>U</w:t>
      </w:r>
      <w:r w:rsidRPr="00D116BF">
        <w:rPr>
          <w:rFonts w:ascii="Times New Roman" w:hAnsi="Times New Roman"/>
          <w:sz w:val="24"/>
          <w:szCs w:val="24"/>
        </w:rPr>
        <w:t>V stávající v elektrických ohřívačích umístěných v</w:t>
      </w:r>
      <w:r>
        <w:rPr>
          <w:rFonts w:ascii="Times New Roman" w:hAnsi="Times New Roman"/>
          <w:sz w:val="24"/>
          <w:szCs w:val="24"/>
        </w:rPr>
        <w:t> </w:t>
      </w:r>
      <w:r w:rsidRPr="00D116B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116BF">
        <w:rPr>
          <w:rFonts w:ascii="Times New Roman" w:hAnsi="Times New Roman"/>
          <w:sz w:val="24"/>
          <w:szCs w:val="24"/>
        </w:rPr>
        <w:t>PP. U každého ohřívače je zřízená i cirkulace vody. Projektová dokumentace neřeší armatury u ohřívače, cirkulační čerpadlo.</w:t>
      </w: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>
        <w:rPr>
          <w:szCs w:val="24"/>
        </w:rPr>
        <w:tab/>
      </w:r>
      <w:r w:rsidRPr="00D116BF">
        <w:rPr>
          <w:szCs w:val="24"/>
        </w:rPr>
        <w:t>Zařizovací předměty budou napojené na nové rozvody studené, teplé vody. Potrubí bude vedené v drážce ve zdi, instalačním prostoru. V nejnižším místě budou na potrubí osazené uzavírací a vypouštěcí armatury.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>Rozvod bude provedený z polypropylenu (PPR) PN16 pro studenou a studniční vodu a PN20 pro teplou vodu a cirkulaci. Potrubí spádovat k výtokům.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 xml:space="preserve">Rozvod studené a studniční vody izolovat návlekovou izolací - hadicemi tl. </w:t>
      </w:r>
      <w:smartTag w:uri="urn:schemas-microsoft-com:office:smarttags" w:element="metricconverter">
        <w:smartTagPr>
          <w:attr w:name="ProductID" w:val="9 mm"/>
        </w:smartTagPr>
        <w:r w:rsidRPr="00D116BF">
          <w:rPr>
            <w:szCs w:val="24"/>
          </w:rPr>
          <w:t>9 mm</w:t>
        </w:r>
      </w:smartTag>
      <w:r w:rsidRPr="00D116BF">
        <w:rPr>
          <w:szCs w:val="24"/>
        </w:rPr>
        <w:t xml:space="preserve">. Potrubí teplé vody a cirkulace hadicemi tl. </w:t>
      </w:r>
      <w:smartTag w:uri="urn:schemas-microsoft-com:office:smarttags" w:element="metricconverter">
        <w:smartTagPr>
          <w:attr w:name="ProductID" w:val="13 mm"/>
        </w:smartTagPr>
        <w:r w:rsidRPr="00D116BF">
          <w:rPr>
            <w:szCs w:val="24"/>
          </w:rPr>
          <w:t>13 mm</w:t>
        </w:r>
      </w:smartTag>
      <w:r w:rsidRPr="00D116BF">
        <w:rPr>
          <w:szCs w:val="24"/>
        </w:rPr>
        <w:t>.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>Na potrubí před skupinou pisoárů bude na potrubí osazený uzavírací ventil s vypouštěním, filtr a zpětný ventil – stavba zajistí přístup. Pisoáry budou s automatickým splachováním. Zdroj pro pisoáry je dodávkou ZTI.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>Po montáži bude proveden proplach, dezinfekce a tlaková zkouška vnitřního vodovodu.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116BF">
        <w:rPr>
          <w:rFonts w:ascii="Times New Roman" w:hAnsi="Times New Roman"/>
          <w:b/>
          <w:sz w:val="24"/>
          <w:szCs w:val="24"/>
        </w:rPr>
        <w:t>. Vnitřní rozvod vody</w:t>
      </w:r>
    </w:p>
    <w:p w:rsidR="00921C8C" w:rsidRPr="00D116BF" w:rsidRDefault="00921C8C" w:rsidP="00D116BF">
      <w:pPr>
        <w:spacing w:line="360" w:lineRule="auto"/>
        <w:rPr>
          <w:szCs w:val="24"/>
        </w:rPr>
      </w:pPr>
      <w:r>
        <w:rPr>
          <w:szCs w:val="24"/>
        </w:rPr>
        <w:tab/>
      </w:r>
      <w:r w:rsidRPr="00D116BF">
        <w:rPr>
          <w:szCs w:val="24"/>
        </w:rPr>
        <w:t>Stávající připojovací a svislá odpadní potrubí budou odstraněna a vyměněna za nov</w:t>
      </w:r>
      <w:r>
        <w:rPr>
          <w:szCs w:val="24"/>
        </w:rPr>
        <w:t>é</w:t>
      </w:r>
      <w:r w:rsidRPr="00D116BF">
        <w:rPr>
          <w:szCs w:val="24"/>
        </w:rPr>
        <w:t xml:space="preserve">. </w:t>
      </w: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>Navržené svislé odpadní potrubí bude napojeno na stávající svodné potrubí vedené v</w:t>
      </w:r>
      <w:r>
        <w:rPr>
          <w:szCs w:val="24"/>
        </w:rPr>
        <w:t> nejnižším podlaží</w:t>
      </w:r>
      <w:r w:rsidRPr="00D116BF">
        <w:rPr>
          <w:szCs w:val="24"/>
        </w:rPr>
        <w:t>. Potrubí bude v nejvyšším místě napojené na stávající větrací potrubí, které není předmětem rekonstrukce. Potrubí je navržené ze systému PP-HT. Spád u připojovacího potrubí min. 3 %.</w:t>
      </w:r>
    </w:p>
    <w:p w:rsidR="00921C8C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>Po montáži odpadního, připojovacího potrubí provést zkoušku plynotěsnosti.</w:t>
      </w:r>
    </w:p>
    <w:p w:rsidR="00921C8C" w:rsidRPr="00D116BF" w:rsidRDefault="00921C8C" w:rsidP="00D116BF">
      <w:pPr>
        <w:spacing w:line="360" w:lineRule="auto"/>
        <w:rPr>
          <w:szCs w:val="24"/>
        </w:rPr>
      </w:pPr>
      <w:r>
        <w:rPr>
          <w:szCs w:val="24"/>
        </w:rPr>
        <w:t xml:space="preserve">Ohřev teplé vody bude zajištěn v přístavbě 2 ks elektrických zásobníkových ohřívačů o objemu </w:t>
      </w:r>
      <w:smartTag w:uri="urn:schemas-microsoft-com:office:smarttags" w:element="metricconverter">
        <w:smartTagPr>
          <w:attr w:name="ProductID" w:val="200 litrů"/>
        </w:smartTagPr>
        <w:r>
          <w:rPr>
            <w:szCs w:val="24"/>
          </w:rPr>
          <w:t>200 litrů</w:t>
        </w:r>
      </w:smartTag>
      <w:r>
        <w:rPr>
          <w:szCs w:val="24"/>
        </w:rPr>
        <w:t xml:space="preserve">. </w:t>
      </w:r>
    </w:p>
    <w:p w:rsidR="00921C8C" w:rsidRPr="00D116BF" w:rsidRDefault="00921C8C" w:rsidP="00DB2C62">
      <w:pPr>
        <w:spacing w:line="360" w:lineRule="auto"/>
        <w:rPr>
          <w:szCs w:val="24"/>
        </w:rPr>
      </w:pPr>
      <w:r>
        <w:rPr>
          <w:szCs w:val="24"/>
        </w:rPr>
        <w:t xml:space="preserve">Ohřev teplé vody bude pro WC a sprchy ve staré budově bude zajištěn 1 ks elektrického zásobníkového ohřívače o objemu 125 (150)litrů. 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116BF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Zařizovací předměty</w:t>
      </w:r>
    </w:p>
    <w:p w:rsidR="00921C8C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>
        <w:rPr>
          <w:szCs w:val="24"/>
        </w:rPr>
        <w:tab/>
      </w:r>
      <w:r w:rsidRPr="00D116BF">
        <w:rPr>
          <w:szCs w:val="24"/>
        </w:rPr>
        <w:t xml:space="preserve">Zařizovací předměty jsou uvažovány standardní, 1. jakostní třídy. Budou použity typové zařizovací předměty. Závěsný klozet s volbou splachování 3/6 l, umyvadla, výlevky a pisoáry budou z keramiky. Všechny zařizovací předměty budou osazeny typovými zápachovými uzávěrkami. Umyvadla vybavena stojánkovou směšovací baterií, poloviční nohou pro zakrytí sifonu. Pisoáry budou nástěnné keramické s vodorovným odpadem, radarovým splachovačem a společným zdrojem. Před skupinou pisoárů bude osazen kulový kohout s vypouštěním, filtr a zpětný ventil.  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Pr="00D116BF" w:rsidRDefault="00921C8C" w:rsidP="00D116BF">
      <w:pPr>
        <w:spacing w:line="360" w:lineRule="auto"/>
        <w:rPr>
          <w:szCs w:val="24"/>
        </w:rPr>
      </w:pPr>
      <w:r w:rsidRPr="00D116BF">
        <w:rPr>
          <w:szCs w:val="24"/>
        </w:rPr>
        <w:t xml:space="preserve">Typy veškerých zařizovacích předmětů, sifonů a baterií budou dodány po vzájemné konzultaci dodavatele s investorem. Na základě vybraného typu zařizovacího předmětu budou dle montážního návodu dodavatele stanoveny připojovací výšky a umístění odpadů a přívodů vody. </w:t>
      </w:r>
    </w:p>
    <w:p w:rsidR="00921C8C" w:rsidRPr="00D116BF" w:rsidRDefault="00921C8C" w:rsidP="00D116BF">
      <w:pPr>
        <w:pStyle w:val="Heading5"/>
        <w:spacing w:line="360" w:lineRule="auto"/>
        <w:ind w:left="357" w:hanging="357"/>
        <w:rPr>
          <w:i w:val="0"/>
          <w:sz w:val="24"/>
          <w:szCs w:val="24"/>
        </w:rPr>
      </w:pPr>
      <w:r w:rsidRPr="00D116BF">
        <w:rPr>
          <w:i w:val="0"/>
          <w:sz w:val="24"/>
          <w:szCs w:val="24"/>
        </w:rPr>
        <w:t>Pokyny pro montáž</w:t>
      </w:r>
    </w:p>
    <w:p w:rsidR="00921C8C" w:rsidRPr="00D116BF" w:rsidRDefault="00921C8C" w:rsidP="00D116BF">
      <w:pPr>
        <w:pStyle w:val="AZKtext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116BF">
        <w:rPr>
          <w:rFonts w:ascii="Times New Roman" w:hAnsi="Times New Roman"/>
          <w:sz w:val="24"/>
          <w:szCs w:val="24"/>
        </w:rPr>
        <w:t>Při montáži budou dodrženy podrobné pokyny pro montáž jednotlivých strojů a elementů přiložených v dodávce nebo uvedených v jednotlivých normách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116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řed</w:t>
      </w:r>
      <w:r w:rsidRPr="00D116BF">
        <w:rPr>
          <w:rFonts w:ascii="Times New Roman" w:hAnsi="Times New Roman"/>
          <w:sz w:val="24"/>
          <w:szCs w:val="24"/>
        </w:rPr>
        <w:t xml:space="preserve"> zahájením montážních prací je nutno provést vzájemnou koordinaci postupu prací všech profesí</w:t>
      </w:r>
    </w:p>
    <w:p w:rsidR="00921C8C" w:rsidRPr="00D116BF" w:rsidRDefault="00921C8C" w:rsidP="00D116BF">
      <w:pPr>
        <w:pStyle w:val="AZKtext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</w:p>
    <w:p w:rsidR="00921C8C" w:rsidRPr="00D116BF" w:rsidRDefault="00921C8C" w:rsidP="00D116BF">
      <w:pPr>
        <w:pStyle w:val="StylZkladntextZarovnatdobloku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116BF">
        <w:rPr>
          <w:rFonts w:ascii="Times New Roman" w:hAnsi="Times New Roman"/>
          <w:b/>
          <w:sz w:val="24"/>
          <w:szCs w:val="24"/>
        </w:rPr>
        <w:t>Požadavky na profese</w:t>
      </w:r>
    </w:p>
    <w:p w:rsidR="00921C8C" w:rsidRPr="00D116BF" w:rsidRDefault="00921C8C" w:rsidP="00D116BF">
      <w:pPr>
        <w:spacing w:line="360" w:lineRule="auto"/>
        <w:rPr>
          <w:szCs w:val="24"/>
        </w:rPr>
      </w:pPr>
      <w:r>
        <w:rPr>
          <w:szCs w:val="24"/>
        </w:rPr>
        <w:t xml:space="preserve">Elektro instalace </w:t>
      </w:r>
      <w:r w:rsidRPr="00D116BF">
        <w:rPr>
          <w:szCs w:val="24"/>
        </w:rPr>
        <w:t>-</w:t>
      </w:r>
      <w:r>
        <w:rPr>
          <w:szCs w:val="24"/>
        </w:rPr>
        <w:t xml:space="preserve"> </w:t>
      </w:r>
      <w:r w:rsidRPr="00D116BF">
        <w:rPr>
          <w:szCs w:val="24"/>
        </w:rPr>
        <w:t>silový přívod k automatickým splachovačům pisoárů</w:t>
      </w:r>
    </w:p>
    <w:p w:rsidR="00921C8C" w:rsidRPr="00D116BF" w:rsidRDefault="00921C8C" w:rsidP="00A47FA3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Stavební část - </w:t>
      </w:r>
      <w:r w:rsidRPr="00D116BF">
        <w:rPr>
          <w:rFonts w:ascii="Times New Roman" w:hAnsi="Times New Roman"/>
          <w:sz w:val="24"/>
          <w:szCs w:val="24"/>
        </w:rPr>
        <w:t>zajistit přístup ke všem uzavíracím, vypouštěcím, zpětným ventilům, el. zdrojům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116BF">
        <w:rPr>
          <w:rFonts w:ascii="Times New Roman" w:hAnsi="Times New Roman"/>
          <w:sz w:val="24"/>
          <w:szCs w:val="24"/>
        </w:rPr>
        <w:t>dozdění a začištění otvorů, drážek po montáži potrubí</w:t>
      </w:r>
    </w:p>
    <w:p w:rsidR="00921C8C" w:rsidRPr="00D116BF" w:rsidRDefault="00921C8C" w:rsidP="00D116BF">
      <w:pPr>
        <w:spacing w:line="360" w:lineRule="auto"/>
        <w:rPr>
          <w:szCs w:val="24"/>
        </w:rPr>
      </w:pPr>
    </w:p>
    <w:p w:rsidR="00921C8C" w:rsidRDefault="00921C8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Default="00921C8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Default="00921C8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Pr="009B7AE6" w:rsidRDefault="00921C8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</w:p>
    <w:p w:rsidR="00921C8C" w:rsidRPr="009B7AE6" w:rsidRDefault="00921C8C" w:rsidP="009B7AE6">
      <w:pPr>
        <w:pStyle w:val="StylZkladntextZarovnatdobloku"/>
        <w:spacing w:line="360" w:lineRule="auto"/>
        <w:rPr>
          <w:rFonts w:ascii="Times New Roman" w:hAnsi="Times New Roman"/>
          <w:sz w:val="24"/>
          <w:szCs w:val="24"/>
        </w:rPr>
      </w:pPr>
      <w:r w:rsidRPr="009B7AE6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 Břeclavi 03/2018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Ing.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Dalibor Klusáček</w:t>
        </w:r>
      </w:smartTag>
      <w:r w:rsidRPr="009B7AE6">
        <w:rPr>
          <w:rFonts w:ascii="Times New Roman" w:hAnsi="Times New Roman"/>
          <w:sz w:val="24"/>
          <w:szCs w:val="24"/>
        </w:rPr>
        <w:tab/>
      </w:r>
    </w:p>
    <w:p w:rsidR="00921C8C" w:rsidRPr="009B7AE6" w:rsidRDefault="00921C8C" w:rsidP="009B7AE6">
      <w:pPr>
        <w:pStyle w:val="Header"/>
        <w:tabs>
          <w:tab w:val="left" w:pos="708"/>
        </w:tabs>
        <w:spacing w:line="360" w:lineRule="auto"/>
        <w:rPr>
          <w:szCs w:val="24"/>
        </w:rPr>
      </w:pPr>
    </w:p>
    <w:p w:rsidR="00921C8C" w:rsidRPr="00216AF2" w:rsidRDefault="00921C8C" w:rsidP="00216AF2">
      <w:pPr>
        <w:rPr>
          <w:rFonts w:ascii="Arial" w:hAnsi="Arial" w:cs="Arial"/>
        </w:rPr>
      </w:pPr>
    </w:p>
    <w:p w:rsidR="00921C8C" w:rsidRPr="00216AF2" w:rsidRDefault="00921C8C" w:rsidP="00216AF2"/>
    <w:sectPr w:rsidR="00921C8C" w:rsidRPr="00216AF2" w:rsidSect="00B32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4A8"/>
    <w:multiLevelType w:val="hybridMultilevel"/>
    <w:tmpl w:val="E41ED294"/>
    <w:lvl w:ilvl="0" w:tplc="E8B4DB68">
      <w:numFmt w:val="bullet"/>
      <w:lvlText w:val="-"/>
      <w:lvlJc w:val="left"/>
      <w:pPr>
        <w:ind w:left="717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0D982E9F"/>
    <w:multiLevelType w:val="hybridMultilevel"/>
    <w:tmpl w:val="57224C8C"/>
    <w:lvl w:ilvl="0" w:tplc="48EE25B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422744"/>
    <w:multiLevelType w:val="hybridMultilevel"/>
    <w:tmpl w:val="32287AE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D661D6"/>
    <w:multiLevelType w:val="hybridMultilevel"/>
    <w:tmpl w:val="351E5182"/>
    <w:lvl w:ilvl="0" w:tplc="8CC4B5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C03E4"/>
    <w:multiLevelType w:val="hybridMultilevel"/>
    <w:tmpl w:val="2B584262"/>
    <w:lvl w:ilvl="0" w:tplc="FB966F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0D9"/>
    <w:rsid w:val="00004F33"/>
    <w:rsid w:val="0001495E"/>
    <w:rsid w:val="00025909"/>
    <w:rsid w:val="0002638F"/>
    <w:rsid w:val="000322A4"/>
    <w:rsid w:val="00042CF2"/>
    <w:rsid w:val="00046286"/>
    <w:rsid w:val="00066E05"/>
    <w:rsid w:val="00066E5A"/>
    <w:rsid w:val="000939AD"/>
    <w:rsid w:val="000957F2"/>
    <w:rsid w:val="000A079E"/>
    <w:rsid w:val="000A3F23"/>
    <w:rsid w:val="000A65A1"/>
    <w:rsid w:val="000D62ED"/>
    <w:rsid w:val="000E06AD"/>
    <w:rsid w:val="000F1037"/>
    <w:rsid w:val="00113F2A"/>
    <w:rsid w:val="001208AA"/>
    <w:rsid w:val="00137062"/>
    <w:rsid w:val="00141ED7"/>
    <w:rsid w:val="00144206"/>
    <w:rsid w:val="00151E7A"/>
    <w:rsid w:val="001668AE"/>
    <w:rsid w:val="00195616"/>
    <w:rsid w:val="001A12DA"/>
    <w:rsid w:val="001B038A"/>
    <w:rsid w:val="001B20A4"/>
    <w:rsid w:val="001C2FB3"/>
    <w:rsid w:val="001C4F13"/>
    <w:rsid w:val="001D118C"/>
    <w:rsid w:val="001D46F7"/>
    <w:rsid w:val="002009B4"/>
    <w:rsid w:val="0020104F"/>
    <w:rsid w:val="0020681E"/>
    <w:rsid w:val="00212FCE"/>
    <w:rsid w:val="00214A76"/>
    <w:rsid w:val="00215F6E"/>
    <w:rsid w:val="00216AF2"/>
    <w:rsid w:val="00224D1A"/>
    <w:rsid w:val="00252D65"/>
    <w:rsid w:val="00275641"/>
    <w:rsid w:val="002A1FCC"/>
    <w:rsid w:val="002A2DD4"/>
    <w:rsid w:val="002B1DEC"/>
    <w:rsid w:val="002B47D6"/>
    <w:rsid w:val="002C110E"/>
    <w:rsid w:val="002C6961"/>
    <w:rsid w:val="002E1AE4"/>
    <w:rsid w:val="0030183F"/>
    <w:rsid w:val="00304981"/>
    <w:rsid w:val="00307AF7"/>
    <w:rsid w:val="003178D4"/>
    <w:rsid w:val="003229FE"/>
    <w:rsid w:val="0033238F"/>
    <w:rsid w:val="003542D8"/>
    <w:rsid w:val="00364163"/>
    <w:rsid w:val="00366A21"/>
    <w:rsid w:val="00371635"/>
    <w:rsid w:val="00386091"/>
    <w:rsid w:val="003A35D4"/>
    <w:rsid w:val="003A4314"/>
    <w:rsid w:val="003B2FF2"/>
    <w:rsid w:val="003D6325"/>
    <w:rsid w:val="003F6020"/>
    <w:rsid w:val="00401A3E"/>
    <w:rsid w:val="00405F6E"/>
    <w:rsid w:val="00411787"/>
    <w:rsid w:val="004248BD"/>
    <w:rsid w:val="004411AE"/>
    <w:rsid w:val="00447958"/>
    <w:rsid w:val="00476185"/>
    <w:rsid w:val="004A4CCD"/>
    <w:rsid w:val="004A4D9C"/>
    <w:rsid w:val="004A5127"/>
    <w:rsid w:val="004B76CA"/>
    <w:rsid w:val="004B7709"/>
    <w:rsid w:val="004D4003"/>
    <w:rsid w:val="004F6C44"/>
    <w:rsid w:val="00511BE8"/>
    <w:rsid w:val="00516EE8"/>
    <w:rsid w:val="00530073"/>
    <w:rsid w:val="00535A78"/>
    <w:rsid w:val="00535C3E"/>
    <w:rsid w:val="005369FA"/>
    <w:rsid w:val="005739C1"/>
    <w:rsid w:val="00573B83"/>
    <w:rsid w:val="00577E6C"/>
    <w:rsid w:val="00590FE4"/>
    <w:rsid w:val="00592CDA"/>
    <w:rsid w:val="00595DED"/>
    <w:rsid w:val="00597150"/>
    <w:rsid w:val="005C51ED"/>
    <w:rsid w:val="005C75D0"/>
    <w:rsid w:val="005D2951"/>
    <w:rsid w:val="005D2A7B"/>
    <w:rsid w:val="00617DC3"/>
    <w:rsid w:val="006677DF"/>
    <w:rsid w:val="00667BEF"/>
    <w:rsid w:val="00687BB0"/>
    <w:rsid w:val="00693EB8"/>
    <w:rsid w:val="00695011"/>
    <w:rsid w:val="006C3D2D"/>
    <w:rsid w:val="006C6FE6"/>
    <w:rsid w:val="006D10C8"/>
    <w:rsid w:val="00704C7B"/>
    <w:rsid w:val="007102D2"/>
    <w:rsid w:val="00711DC3"/>
    <w:rsid w:val="00715EC3"/>
    <w:rsid w:val="0076666C"/>
    <w:rsid w:val="007823A4"/>
    <w:rsid w:val="00797DA0"/>
    <w:rsid w:val="007C77AE"/>
    <w:rsid w:val="007D1C8C"/>
    <w:rsid w:val="007E2000"/>
    <w:rsid w:val="007E2BC1"/>
    <w:rsid w:val="007E5743"/>
    <w:rsid w:val="00810118"/>
    <w:rsid w:val="008207D4"/>
    <w:rsid w:val="008431F7"/>
    <w:rsid w:val="00864ECC"/>
    <w:rsid w:val="008669A7"/>
    <w:rsid w:val="00890C55"/>
    <w:rsid w:val="008A39B5"/>
    <w:rsid w:val="008A79A8"/>
    <w:rsid w:val="008B3E9D"/>
    <w:rsid w:val="008B6AA8"/>
    <w:rsid w:val="008D5BD1"/>
    <w:rsid w:val="008D782C"/>
    <w:rsid w:val="008E1BDC"/>
    <w:rsid w:val="009035A6"/>
    <w:rsid w:val="00903AA6"/>
    <w:rsid w:val="009100C2"/>
    <w:rsid w:val="00910CB0"/>
    <w:rsid w:val="00921C8C"/>
    <w:rsid w:val="009226A3"/>
    <w:rsid w:val="009577EA"/>
    <w:rsid w:val="009600D2"/>
    <w:rsid w:val="0096146D"/>
    <w:rsid w:val="00972EB0"/>
    <w:rsid w:val="00994CD6"/>
    <w:rsid w:val="009A16F6"/>
    <w:rsid w:val="009A1E33"/>
    <w:rsid w:val="009A298E"/>
    <w:rsid w:val="009B48B9"/>
    <w:rsid w:val="009B7AE6"/>
    <w:rsid w:val="009C23DA"/>
    <w:rsid w:val="009C4EB7"/>
    <w:rsid w:val="009C631E"/>
    <w:rsid w:val="009F4A1C"/>
    <w:rsid w:val="00A0799C"/>
    <w:rsid w:val="00A3023E"/>
    <w:rsid w:val="00A34A86"/>
    <w:rsid w:val="00A36BB3"/>
    <w:rsid w:val="00A37094"/>
    <w:rsid w:val="00A406BC"/>
    <w:rsid w:val="00A41E24"/>
    <w:rsid w:val="00A42BF3"/>
    <w:rsid w:val="00A47FA3"/>
    <w:rsid w:val="00A567D9"/>
    <w:rsid w:val="00A56EAC"/>
    <w:rsid w:val="00A600D9"/>
    <w:rsid w:val="00A921E5"/>
    <w:rsid w:val="00A96703"/>
    <w:rsid w:val="00AA381D"/>
    <w:rsid w:val="00AB0A12"/>
    <w:rsid w:val="00AB5FAB"/>
    <w:rsid w:val="00AD229E"/>
    <w:rsid w:val="00AD26A9"/>
    <w:rsid w:val="00AE049F"/>
    <w:rsid w:val="00AE1962"/>
    <w:rsid w:val="00AF37FC"/>
    <w:rsid w:val="00AF4A9B"/>
    <w:rsid w:val="00AF507E"/>
    <w:rsid w:val="00AF738A"/>
    <w:rsid w:val="00B0559B"/>
    <w:rsid w:val="00B06DE6"/>
    <w:rsid w:val="00B113AD"/>
    <w:rsid w:val="00B11907"/>
    <w:rsid w:val="00B127A1"/>
    <w:rsid w:val="00B14340"/>
    <w:rsid w:val="00B22DE7"/>
    <w:rsid w:val="00B25FD0"/>
    <w:rsid w:val="00B32057"/>
    <w:rsid w:val="00B43E07"/>
    <w:rsid w:val="00B53754"/>
    <w:rsid w:val="00B56406"/>
    <w:rsid w:val="00B57490"/>
    <w:rsid w:val="00B66023"/>
    <w:rsid w:val="00B664F8"/>
    <w:rsid w:val="00B66661"/>
    <w:rsid w:val="00B70AE0"/>
    <w:rsid w:val="00B70E15"/>
    <w:rsid w:val="00B723F5"/>
    <w:rsid w:val="00B727C2"/>
    <w:rsid w:val="00B87B80"/>
    <w:rsid w:val="00BA1493"/>
    <w:rsid w:val="00BA45A9"/>
    <w:rsid w:val="00BA6684"/>
    <w:rsid w:val="00BF073A"/>
    <w:rsid w:val="00BF0DD2"/>
    <w:rsid w:val="00C11E0C"/>
    <w:rsid w:val="00C20F6D"/>
    <w:rsid w:val="00C24A17"/>
    <w:rsid w:val="00C31514"/>
    <w:rsid w:val="00C3432D"/>
    <w:rsid w:val="00C36E88"/>
    <w:rsid w:val="00C37D8E"/>
    <w:rsid w:val="00C6005C"/>
    <w:rsid w:val="00C7058C"/>
    <w:rsid w:val="00C70B92"/>
    <w:rsid w:val="00C71ED2"/>
    <w:rsid w:val="00C77E00"/>
    <w:rsid w:val="00C95B7D"/>
    <w:rsid w:val="00CA426A"/>
    <w:rsid w:val="00CB4FBF"/>
    <w:rsid w:val="00CB5DED"/>
    <w:rsid w:val="00CB6B2B"/>
    <w:rsid w:val="00CB73EC"/>
    <w:rsid w:val="00CC0333"/>
    <w:rsid w:val="00CC7A68"/>
    <w:rsid w:val="00CD209E"/>
    <w:rsid w:val="00CD3831"/>
    <w:rsid w:val="00CE3E0D"/>
    <w:rsid w:val="00CE6535"/>
    <w:rsid w:val="00CE66CC"/>
    <w:rsid w:val="00D116BF"/>
    <w:rsid w:val="00D14C61"/>
    <w:rsid w:val="00D301DB"/>
    <w:rsid w:val="00D32521"/>
    <w:rsid w:val="00D47C1C"/>
    <w:rsid w:val="00D527E4"/>
    <w:rsid w:val="00D57FCA"/>
    <w:rsid w:val="00D74868"/>
    <w:rsid w:val="00D75A79"/>
    <w:rsid w:val="00D97553"/>
    <w:rsid w:val="00DA03D2"/>
    <w:rsid w:val="00DA1F5C"/>
    <w:rsid w:val="00DB2B96"/>
    <w:rsid w:val="00DB2C62"/>
    <w:rsid w:val="00DB5922"/>
    <w:rsid w:val="00DC6003"/>
    <w:rsid w:val="00DC6018"/>
    <w:rsid w:val="00DD6CA6"/>
    <w:rsid w:val="00E0133E"/>
    <w:rsid w:val="00E1090A"/>
    <w:rsid w:val="00E1294F"/>
    <w:rsid w:val="00E145C6"/>
    <w:rsid w:val="00E20B45"/>
    <w:rsid w:val="00E37F8B"/>
    <w:rsid w:val="00E46F80"/>
    <w:rsid w:val="00E67311"/>
    <w:rsid w:val="00E800F6"/>
    <w:rsid w:val="00E937B4"/>
    <w:rsid w:val="00E95031"/>
    <w:rsid w:val="00EA4890"/>
    <w:rsid w:val="00EB15B2"/>
    <w:rsid w:val="00EB76D9"/>
    <w:rsid w:val="00ED5D0A"/>
    <w:rsid w:val="00EE4F94"/>
    <w:rsid w:val="00EF4FC6"/>
    <w:rsid w:val="00EF6910"/>
    <w:rsid w:val="00F01905"/>
    <w:rsid w:val="00F01E40"/>
    <w:rsid w:val="00F20414"/>
    <w:rsid w:val="00F24742"/>
    <w:rsid w:val="00F406D4"/>
    <w:rsid w:val="00F429F3"/>
    <w:rsid w:val="00F43A7F"/>
    <w:rsid w:val="00F4794F"/>
    <w:rsid w:val="00F55ED8"/>
    <w:rsid w:val="00F6183C"/>
    <w:rsid w:val="00F62F4B"/>
    <w:rsid w:val="00F653F9"/>
    <w:rsid w:val="00F72F54"/>
    <w:rsid w:val="00F73325"/>
    <w:rsid w:val="00F841AC"/>
    <w:rsid w:val="00FC0CEC"/>
    <w:rsid w:val="00FC4C2C"/>
    <w:rsid w:val="00FE4FCB"/>
    <w:rsid w:val="00FF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2B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B76D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6B2B"/>
    <w:pPr>
      <w:keepNext/>
      <w:spacing w:line="360" w:lineRule="auto"/>
      <w:jc w:val="center"/>
      <w:outlineLvl w:val="2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B76D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0E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B6B2B"/>
    <w:rPr>
      <w:rFonts w:ascii="Times New Roman" w:hAnsi="Times New Roman" w:cs="Times New Roman"/>
      <w:b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70E15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CB6B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styleId="BodyText">
    <w:name w:val="Body Text"/>
    <w:basedOn w:val="Normal"/>
    <w:link w:val="BodyTextChar"/>
    <w:uiPriority w:val="99"/>
    <w:rsid w:val="00CB6B2B"/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B6B2B"/>
    <w:rPr>
      <w:rFonts w:ascii="Arial" w:hAnsi="Arial" w:cs="Times New Roman"/>
      <w:sz w:val="20"/>
      <w:szCs w:val="20"/>
      <w:lang w:eastAsia="cs-CZ"/>
    </w:rPr>
  </w:style>
  <w:style w:type="paragraph" w:styleId="BodyTextIndent2">
    <w:name w:val="Body Text Indent 2"/>
    <w:basedOn w:val="Normal"/>
    <w:link w:val="BodyTextIndent2Char"/>
    <w:uiPriority w:val="99"/>
    <w:rsid w:val="00CB6B2B"/>
    <w:pPr>
      <w:ind w:firstLine="567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B6B2B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al"/>
    <w:uiPriority w:val="99"/>
    <w:rsid w:val="00CB6B2B"/>
    <w:pPr>
      <w:tabs>
        <w:tab w:val="left" w:pos="426"/>
      </w:tabs>
      <w:spacing w:line="360" w:lineRule="auto"/>
    </w:pPr>
    <w:rPr>
      <w:b/>
      <w:sz w:val="28"/>
    </w:rPr>
  </w:style>
  <w:style w:type="character" w:styleId="Hyperlink">
    <w:name w:val="Hyperlink"/>
    <w:basedOn w:val="DefaultParagraphFont"/>
    <w:uiPriority w:val="99"/>
    <w:rsid w:val="00AF4A9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F4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A9B"/>
    <w:rPr>
      <w:rFonts w:ascii="Tahoma" w:hAnsi="Tahoma" w:cs="Tahoma"/>
      <w:sz w:val="16"/>
      <w:szCs w:val="16"/>
      <w:lang w:eastAsia="cs-CZ"/>
    </w:rPr>
  </w:style>
  <w:style w:type="paragraph" w:styleId="ListParagraph">
    <w:name w:val="List Paragraph"/>
    <w:basedOn w:val="Normal"/>
    <w:uiPriority w:val="99"/>
    <w:qFormat/>
    <w:rsid w:val="00307AF7"/>
    <w:pPr>
      <w:ind w:left="720"/>
      <w:contextualSpacing/>
    </w:pPr>
  </w:style>
  <w:style w:type="paragraph" w:styleId="NoSpacing">
    <w:name w:val="No Spacing"/>
    <w:uiPriority w:val="99"/>
    <w:qFormat/>
    <w:rsid w:val="00A0799C"/>
    <w:pPr>
      <w:jc w:val="both"/>
    </w:pPr>
    <w:rPr>
      <w:rFonts w:ascii="Times New Roman" w:eastAsia="Times New Roman" w:hAnsi="Times New Roman"/>
      <w:sz w:val="24"/>
      <w:szCs w:val="20"/>
    </w:rPr>
  </w:style>
  <w:style w:type="table" w:styleId="LightList-Accent3">
    <w:name w:val="Light List Accent 3"/>
    <w:basedOn w:val="TableNormal"/>
    <w:uiPriority w:val="99"/>
    <w:rsid w:val="00EE4F94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WW-Absatz-Standardschriftart111111">
    <w:name w:val="WW-Absatz-Standardschriftart111111"/>
    <w:uiPriority w:val="99"/>
    <w:rsid w:val="009F4A1C"/>
  </w:style>
  <w:style w:type="paragraph" w:customStyle="1" w:styleId="499textodrazeny">
    <w:name w:val="499_text_odrazeny"/>
    <w:basedOn w:val="Normal"/>
    <w:link w:val="499textodrazenyChar"/>
    <w:uiPriority w:val="99"/>
    <w:rsid w:val="00252D65"/>
    <w:pPr>
      <w:spacing w:before="60"/>
      <w:ind w:left="709"/>
      <w:jc w:val="left"/>
    </w:pPr>
    <w:rPr>
      <w:rFonts w:ascii="Arial" w:eastAsia="Calibri" w:hAnsi="Arial"/>
      <w:color w:val="000000"/>
      <w:sz w:val="18"/>
    </w:rPr>
  </w:style>
  <w:style w:type="character" w:customStyle="1" w:styleId="499textodrazenyChar">
    <w:name w:val="499_text_odrazeny Char"/>
    <w:link w:val="499textodrazeny"/>
    <w:uiPriority w:val="99"/>
    <w:locked/>
    <w:rsid w:val="00252D65"/>
    <w:rPr>
      <w:rFonts w:ascii="Arial" w:hAnsi="Arial"/>
      <w:color w:val="000000"/>
      <w:sz w:val="18"/>
    </w:rPr>
  </w:style>
  <w:style w:type="paragraph" w:customStyle="1" w:styleId="Style4">
    <w:name w:val="Style4"/>
    <w:basedOn w:val="Normal"/>
    <w:uiPriority w:val="99"/>
    <w:rsid w:val="00EB76D9"/>
    <w:pPr>
      <w:widowControl w:val="0"/>
      <w:autoSpaceDE w:val="0"/>
      <w:autoSpaceDN w:val="0"/>
      <w:adjustRightInd w:val="0"/>
      <w:jc w:val="left"/>
    </w:pPr>
    <w:rPr>
      <w:rFonts w:ascii="Arial Unicode MS" w:hAnsi="Calibri" w:cs="Arial Unicode MS"/>
      <w:szCs w:val="24"/>
    </w:rPr>
  </w:style>
  <w:style w:type="paragraph" w:customStyle="1" w:styleId="StylZkladntextZarovnatdobloku">
    <w:name w:val="Styl Základní text + Zarovnat do bloku"/>
    <w:basedOn w:val="BodyText"/>
    <w:uiPriority w:val="99"/>
    <w:rsid w:val="00EB76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eastAsia="Calibri"/>
      <w:sz w:val="22"/>
    </w:rPr>
  </w:style>
  <w:style w:type="paragraph" w:customStyle="1" w:styleId="AZKtext">
    <w:name w:val="AZK text"/>
    <w:basedOn w:val="Normal"/>
    <w:link w:val="AZKtextChar"/>
    <w:uiPriority w:val="99"/>
    <w:rsid w:val="00D116BF"/>
    <w:pPr>
      <w:spacing w:before="40" w:after="40"/>
      <w:ind w:left="340" w:firstLine="340"/>
      <w:contextualSpacing/>
    </w:pPr>
    <w:rPr>
      <w:rFonts w:ascii="Arial" w:eastAsia="Calibri" w:hAnsi="Arial"/>
      <w:sz w:val="20"/>
    </w:rPr>
  </w:style>
  <w:style w:type="character" w:customStyle="1" w:styleId="AZKtextChar">
    <w:name w:val="AZK text Char"/>
    <w:link w:val="AZKtext"/>
    <w:uiPriority w:val="99"/>
    <w:locked/>
    <w:rsid w:val="00D116BF"/>
    <w:rPr>
      <w:rFonts w:ascii="Arial" w:hAnsi="Arial"/>
    </w:rPr>
  </w:style>
  <w:style w:type="paragraph" w:customStyle="1" w:styleId="StylZkladntextTunPodtrenZarovnatdobloku">
    <w:name w:val="Styl Základní text + Tučné Podtržení Zarovnat do bloku"/>
    <w:basedOn w:val="BodyText"/>
    <w:uiPriority w:val="99"/>
    <w:rsid w:val="00D116B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rFonts w:eastAsia="Calibri"/>
      <w:b/>
      <w:bCs/>
      <w:sz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3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3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3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63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63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3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638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63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38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63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638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63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638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4638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638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63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4638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4638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4638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46383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4638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4638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4638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46383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4638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46383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4638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946383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46383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usacek@okatelie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katelier.c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sacek@okatelier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katelier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3192</TotalTime>
  <Pages>4</Pages>
  <Words>681</Words>
  <Characters>4022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Číž</dc:creator>
  <cp:keywords/>
  <dc:description/>
  <cp:lastModifiedBy>klusacek</cp:lastModifiedBy>
  <cp:revision>307</cp:revision>
  <cp:lastPrinted>2018-02-14T07:43:00Z</cp:lastPrinted>
  <dcterms:created xsi:type="dcterms:W3CDTF">2016-04-06T07:11:00Z</dcterms:created>
  <dcterms:modified xsi:type="dcterms:W3CDTF">2018-03-22T05:37:00Z</dcterms:modified>
</cp:coreProperties>
</file>